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jc w:val="left"/>
        <w:rPr>
          <w:rFonts w:hint="eastAsia" w:ascii="仿宋" w:hAnsi="仿宋" w:eastAsia="仿宋" w:cs="微软雅黑"/>
          <w:sz w:val="24"/>
          <w:lang w:val="en-US" w:eastAsia="zh-CN"/>
        </w:rPr>
      </w:pPr>
      <w:r>
        <w:rPr>
          <w:rFonts w:hint="eastAsia" w:ascii="仿宋" w:hAnsi="仿宋" w:eastAsia="仿宋" w:cs="微软雅黑"/>
          <w:sz w:val="24"/>
          <w:lang w:val="en-US" w:eastAsia="zh-CN"/>
        </w:rPr>
        <w:t>附件：</w:t>
      </w:r>
      <w:bookmarkStart w:id="0" w:name="_GoBack"/>
      <w:bookmarkEnd w:id="0"/>
    </w:p>
    <w:p>
      <w:pPr>
        <w:spacing w:line="400" w:lineRule="exact"/>
        <w:jc w:val="center"/>
        <w:rPr>
          <w:rFonts w:hint="eastAsia" w:ascii="宋体" w:hAnsi="宋体" w:cs="仿宋"/>
          <w:b/>
          <w:bCs/>
          <w:sz w:val="30"/>
          <w:szCs w:val="30"/>
        </w:rPr>
      </w:pPr>
      <w:r>
        <w:rPr>
          <w:rFonts w:hint="eastAsia" w:ascii="宋体" w:hAnsi="宋体" w:cs="仿宋"/>
          <w:b/>
          <w:bCs/>
          <w:sz w:val="30"/>
          <w:szCs w:val="30"/>
        </w:rPr>
        <w:t>会议日程</w:t>
      </w:r>
    </w:p>
    <w:tbl>
      <w:tblPr>
        <w:tblStyle w:val="2"/>
        <w:tblW w:w="9315" w:type="dxa"/>
        <w:tblInd w:w="-4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0"/>
        <w:gridCol w:w="1545"/>
        <w:gridCol w:w="1575"/>
        <w:gridCol w:w="3675"/>
        <w:gridCol w:w="15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25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时间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讲者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题目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主持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5/27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上午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8:00-8:15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许春娣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江米足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龚四堂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开幕式致辞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肖园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8:15-8:45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龚四堂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儿童病毒性腹泻的流行趋势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钟雪梅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谢晓丽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8:45-9:15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江米足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儿童胃食管反流病的临床实践指南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9:15-9:45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王宝西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婴幼儿便秘与排便困难的诊治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9:45-9:55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9:55-10:25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徐樨巍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儿童周期性呕吐综合征诊治新进展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金中芹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张艳玲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10:25-10:55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孙梅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儿童慢性腹泻的鉴别与处理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10:55-11:25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吴捷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儿童急性重症胰腺炎的早期识别与治疗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11:25-11:35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11:35-12:00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讲者待定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待定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待定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12:00-13:00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5/27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下午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13:00-13:30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耿岚岚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儿童CD的小肠评估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徐俊杰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万盛华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13:30-14:00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李小芹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儿童IBD中生物制剂转换治疗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14:00-14:30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李在玲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不同类型克罗恩病的特点和管理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14:30-14:40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14:40-15:05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讲者待定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待定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待定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15:05-15:35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江逊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儿童嗜酸性粒细胞食管炎与胃肠炎的诊断与处理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游洁玉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朱莉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15:35-16:05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武庆斌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肠道微生态与脑-肠轴调控在儿童胃肠疾病中的作用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16:05-16:35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黄永坤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母乳低聚糖与婴幼儿消化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16:35-16:45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16:45-17:15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王瑞平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临床研究选题和设计规范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施鹏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吴成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17:15-17:45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刘海峰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儿童上消化道出血内镜处理方法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17:45-18:15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方莹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结直肠息肉切除术的并发症及处理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18:15-18:25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18:25-18:50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龚四堂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婴幼儿功能性胃肠综合征诊断共识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王宝西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5/28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上午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8:00-8:30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黄瑛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幽门螺杆菌耐药机制与对策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蒋丽蓉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刘志峰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8:30-9:00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王朝霞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PPIs在儿童中的使用：风险与获益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9:00-9:30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张婷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儿童难辨芽胞梭状杆菌感染的诊治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9:30-9:40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9:40-10:10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王建设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婴儿胆汁淤积肝病基因诊断与治疗进展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黄志华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梅红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10:10-10:40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钟捷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小肠溃疡的鉴别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10:40-11:10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王莹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IBD合并贫血的管理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11:10-11:20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余熠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肛周病变与儿童克罗恩病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11:20-11:50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11:50-12:15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黄志华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乳糖酶的作用机制与水解效率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许春娣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12:15-13:15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午休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5/28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下午 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13:15-13:45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王歆琼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婴儿肠道菌群演变与食物过敏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毛志芹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邓朝晖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13:45-14:15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肖园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儿童难治性IBD的治疗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14:15-14:25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讨论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14:25-14:40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瑞金医院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病例分享1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陈宇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江超雄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14:40-14:55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复旦儿科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病例分享2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14:55-15:05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病例点评（点评专家：蒋丽蓉、张婷、王莹）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15:05-15:20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上海儿童医院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病例分享3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余君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董藯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15:20-15:35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新华医院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病例分享4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15:35-16:00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儿童医学中心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病例分享5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16:00-16:15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病例点评（点评专家：许春娣、黄瑛、邓朝晖）</w:t>
            </w: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16:15-16:30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许春娣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会议总结、闭幕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肖园</w:t>
            </w:r>
          </w:p>
        </w:tc>
      </w:tr>
    </w:tbl>
    <w:p>
      <w:pPr>
        <w:spacing w:line="360" w:lineRule="auto"/>
        <w:jc w:val="left"/>
        <w:rPr>
          <w:rFonts w:hint="eastAsia" w:ascii="仿宋" w:hAnsi="仿宋" w:eastAsia="仿宋" w:cs="微软雅黑"/>
          <w:sz w:val="24"/>
        </w:rPr>
      </w:pPr>
    </w:p>
    <w:p>
      <w:pPr>
        <w:spacing w:line="360" w:lineRule="auto"/>
        <w:rPr>
          <w:rFonts w:hint="eastAsia" w:ascii="仿宋" w:hAnsi="仿宋" w:eastAsia="仿宋" w:cs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RkYzJiMmNiNWRlOWIyNDY3NGVmYjQ2ZGUwNjBlMDAifQ=="/>
  </w:docVars>
  <w:rsids>
    <w:rsidRoot w:val="00621098"/>
    <w:rsid w:val="000158A1"/>
    <w:rsid w:val="00261024"/>
    <w:rsid w:val="003D3271"/>
    <w:rsid w:val="00621098"/>
    <w:rsid w:val="00734521"/>
    <w:rsid w:val="00AD456B"/>
    <w:rsid w:val="00BD6E51"/>
    <w:rsid w:val="00EF7F3F"/>
    <w:rsid w:val="00F46DB7"/>
    <w:rsid w:val="17005FBC"/>
    <w:rsid w:val="30A92DC8"/>
    <w:rsid w:val="36A11648"/>
    <w:rsid w:val="3EBB13D3"/>
    <w:rsid w:val="4B971375"/>
    <w:rsid w:val="4D3A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kern w:val="0"/>
      <w:sz w:val="24"/>
      <w:szCs w:val="24"/>
      <w:lang w:val="en-US" w:eastAsia="zh-CN" w:bidi="ar-SA"/>
    </w:rPr>
  </w:style>
  <w:style w:type="paragraph" w:styleId="5">
    <w:name w:val="List Paragraph"/>
    <w:basedOn w:val="1"/>
    <w:qFormat/>
    <w:uiPriority w:val="34"/>
    <w:pPr>
      <w:widowControl/>
      <w:spacing w:after="160" w:line="259" w:lineRule="auto"/>
      <w:ind w:firstLine="420" w:firstLineChars="200"/>
      <w:jc w:val="left"/>
    </w:pPr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A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1066</Words>
  <Characters>1559</Characters>
  <Lines>14</Lines>
  <Paragraphs>4</Paragraphs>
  <TotalTime>10</TotalTime>
  <ScaleCrop>false</ScaleCrop>
  <LinksUpToDate>false</LinksUpToDate>
  <CharactersWithSpaces>1625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2023-05-09T03:42:00Z</dcterms:created>
  <dc:creator>Nicholas 余八六</dc:creator>
  <cp:lastModifiedBy>徐敬东</cp:lastModifiedBy>
  <dcterms:modified xsi:type="dcterms:W3CDTF">2023-05-11T01:57:35Z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3311374592BD41B4BF6A981EFFA693FB_13</vt:lpwstr>
  </property>
</Properties>
</file>